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9D" w:rsidRDefault="0060182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762635</wp:posOffset>
            </wp:positionH>
            <wp:positionV relativeFrom="paragraph">
              <wp:posOffset>-397510</wp:posOffset>
            </wp:positionV>
            <wp:extent cx="573405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-88900</wp:posOffset>
            </wp:positionH>
            <wp:positionV relativeFrom="paragraph">
              <wp:posOffset>539750</wp:posOffset>
            </wp:positionV>
            <wp:extent cx="9467850" cy="541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APPENDIX A: STRUCTURE CHART</w:t>
      </w:r>
    </w:p>
    <w:sectPr w:rsidR="0086519D" w:rsidSect="006018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23"/>
    <w:rsid w:val="00601823"/>
    <w:rsid w:val="009E2253"/>
    <w:rsid w:val="00E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87ED007-7820-4BE7-8225-42FB76BC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Churchill</dc:creator>
  <cp:keywords/>
  <dc:description/>
  <cp:lastModifiedBy>Caroline Churchill</cp:lastModifiedBy>
  <cp:revision>1</cp:revision>
  <dcterms:created xsi:type="dcterms:W3CDTF">2021-03-19T12:25:00Z</dcterms:created>
  <dcterms:modified xsi:type="dcterms:W3CDTF">2021-03-19T12:29:00Z</dcterms:modified>
</cp:coreProperties>
</file>